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B5E5F"/>
          <w:sz w:val="24"/>
          <w:szCs w:val="24"/>
        </w:rPr>
      </w:pPr>
      <w:r w:rsidRPr="008C2B12">
        <w:rPr>
          <w:rFonts w:ascii="Arial" w:eastAsia="Times New Roman" w:hAnsi="Arial" w:cs="Arial"/>
          <w:b/>
          <w:bCs/>
          <w:color w:val="5B5E5F"/>
          <w:sz w:val="24"/>
          <w:szCs w:val="24"/>
        </w:rPr>
        <w:t>рабочие программы учебных предметов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 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3.1. Базовый цикл </w:t>
      </w: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программы.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3.1.1. Учебный предмет "Основы законодательства в сфере дорожного движения".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 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Распределение учебных часов по разделам и темам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 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ind w:firstLine="680"/>
        <w:jc w:val="right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</w:rPr>
        <w:t>Таблица 2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 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5"/>
        <w:gridCol w:w="1098"/>
        <w:gridCol w:w="2212"/>
        <w:gridCol w:w="1730"/>
      </w:tblGrid>
      <w:tr w:rsidR="008C2B12" w:rsidRPr="008C2B12" w:rsidTr="008C2B12">
        <w:tc>
          <w:tcPr>
            <w:tcW w:w="5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Наименование разделов и тем</w:t>
            </w:r>
          </w:p>
        </w:tc>
        <w:tc>
          <w:tcPr>
            <w:tcW w:w="501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Количество часов</w:t>
            </w:r>
          </w:p>
        </w:tc>
      </w:tr>
      <w:tr w:rsidR="008C2B12" w:rsidRPr="008C2B12" w:rsidTr="008C2B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B12" w:rsidRPr="008C2B12" w:rsidRDefault="008C2B12" w:rsidP="008C2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109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Всего</w:t>
            </w:r>
          </w:p>
        </w:tc>
        <w:tc>
          <w:tcPr>
            <w:tcW w:w="388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В том числе</w:t>
            </w:r>
          </w:p>
        </w:tc>
      </w:tr>
      <w:tr w:rsidR="008C2B12" w:rsidRPr="008C2B12" w:rsidTr="008C2B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B12" w:rsidRPr="008C2B12" w:rsidRDefault="008C2B12" w:rsidP="008C2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B12" w:rsidRPr="008C2B12" w:rsidRDefault="008C2B12" w:rsidP="008C2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Теоретические занятия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Практические занятия</w:t>
            </w:r>
          </w:p>
        </w:tc>
      </w:tr>
      <w:tr w:rsidR="008C2B12" w:rsidRPr="008C2B12" w:rsidTr="008C2B12">
        <w:tc>
          <w:tcPr>
            <w:tcW w:w="1015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Законодательство в сфере дорожного движения</w:t>
            </w:r>
          </w:p>
        </w:tc>
      </w:tr>
      <w:tr w:rsidR="008C2B12" w:rsidRPr="008C2B12" w:rsidTr="008C2B12">
        <w:tc>
          <w:tcPr>
            <w:tcW w:w="5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hyperlink r:id="rId4" w:anchor="block_4" w:history="1">
              <w:r w:rsidRPr="008C2B12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</w:rPr>
                <w:t>Законодательство</w:t>
              </w:r>
            </w:hyperlink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1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-</w:t>
            </w:r>
          </w:p>
        </w:tc>
      </w:tr>
      <w:tr w:rsidR="008C2B12" w:rsidRPr="008C2B12" w:rsidTr="008C2B12">
        <w:tc>
          <w:tcPr>
            <w:tcW w:w="5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3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-</w:t>
            </w:r>
          </w:p>
        </w:tc>
      </w:tr>
      <w:tr w:rsidR="008C2B12" w:rsidRPr="008C2B12" w:rsidTr="008C2B12">
        <w:tc>
          <w:tcPr>
            <w:tcW w:w="5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 xml:space="preserve">Итого по </w:t>
            </w:r>
            <w:hyperlink r:id="rId5" w:anchor="block_1201" w:history="1">
              <w:r w:rsidRPr="008C2B12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</w:rPr>
                <w:t>разделу</w:t>
              </w:r>
            </w:hyperlink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4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-</w:t>
            </w:r>
          </w:p>
        </w:tc>
      </w:tr>
      <w:tr w:rsidR="008C2B12" w:rsidRPr="008C2B12" w:rsidTr="008C2B12">
        <w:tc>
          <w:tcPr>
            <w:tcW w:w="1015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Правила дорожного движения</w:t>
            </w:r>
          </w:p>
        </w:tc>
      </w:tr>
      <w:tr w:rsidR="008C2B12" w:rsidRPr="008C2B12" w:rsidTr="008C2B12">
        <w:tc>
          <w:tcPr>
            <w:tcW w:w="5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 xml:space="preserve">Общие положения, основные понятия и термины, используемые в </w:t>
            </w:r>
            <w:hyperlink r:id="rId6" w:anchor="block_1000" w:history="1">
              <w:r w:rsidRPr="008C2B12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</w:rPr>
                <w:t>Правилах</w:t>
              </w:r>
            </w:hyperlink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 xml:space="preserve"> дорожного движения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-</w:t>
            </w:r>
          </w:p>
        </w:tc>
      </w:tr>
      <w:tr w:rsidR="008C2B12" w:rsidRPr="008C2B12" w:rsidTr="008C2B12">
        <w:tc>
          <w:tcPr>
            <w:tcW w:w="5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Обязанности участников дорожного движения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-</w:t>
            </w:r>
          </w:p>
        </w:tc>
      </w:tr>
      <w:tr w:rsidR="008C2B12" w:rsidRPr="008C2B12" w:rsidTr="008C2B12">
        <w:tc>
          <w:tcPr>
            <w:tcW w:w="5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Дорожные знаки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5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-</w:t>
            </w:r>
          </w:p>
        </w:tc>
      </w:tr>
      <w:tr w:rsidR="008C2B12" w:rsidRPr="008C2B12" w:rsidTr="008C2B12">
        <w:tc>
          <w:tcPr>
            <w:tcW w:w="5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Дорожная разметка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1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-</w:t>
            </w:r>
          </w:p>
        </w:tc>
      </w:tr>
      <w:tr w:rsidR="008C2B12" w:rsidRPr="008C2B12" w:rsidTr="008C2B12">
        <w:tc>
          <w:tcPr>
            <w:tcW w:w="5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6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</w:tr>
      <w:tr w:rsidR="008C2B12" w:rsidRPr="008C2B12" w:rsidTr="008C2B12">
        <w:tc>
          <w:tcPr>
            <w:tcW w:w="5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Остановка и стоянка транспортных средств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4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</w:tr>
      <w:tr w:rsidR="008C2B12" w:rsidRPr="008C2B12" w:rsidTr="008C2B12">
        <w:tc>
          <w:tcPr>
            <w:tcW w:w="5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Регулирование дорожного движения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-</w:t>
            </w:r>
          </w:p>
        </w:tc>
      </w:tr>
      <w:tr w:rsidR="008C2B12" w:rsidRPr="008C2B12" w:rsidTr="008C2B12">
        <w:tc>
          <w:tcPr>
            <w:tcW w:w="5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Проезд перекрестков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6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4</w:t>
            </w:r>
          </w:p>
        </w:tc>
      </w:tr>
      <w:tr w:rsidR="008C2B12" w:rsidRPr="008C2B12" w:rsidTr="008C2B12">
        <w:tc>
          <w:tcPr>
            <w:tcW w:w="5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6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4</w:t>
            </w:r>
          </w:p>
        </w:tc>
      </w:tr>
      <w:tr w:rsidR="008C2B12" w:rsidRPr="008C2B12" w:rsidTr="008C2B12">
        <w:tc>
          <w:tcPr>
            <w:tcW w:w="5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-</w:t>
            </w:r>
          </w:p>
        </w:tc>
      </w:tr>
      <w:tr w:rsidR="008C2B12" w:rsidRPr="008C2B12" w:rsidTr="008C2B12">
        <w:tc>
          <w:tcPr>
            <w:tcW w:w="5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Буксировка транспортных средств, перевозка людей и грузов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1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-</w:t>
            </w:r>
          </w:p>
        </w:tc>
      </w:tr>
      <w:tr w:rsidR="008C2B12" w:rsidRPr="008C2B12" w:rsidTr="008C2B12">
        <w:tc>
          <w:tcPr>
            <w:tcW w:w="5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Требования к оборудованию и техническому состоянию транспортных средств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1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-</w:t>
            </w:r>
          </w:p>
        </w:tc>
      </w:tr>
      <w:tr w:rsidR="008C2B12" w:rsidRPr="008C2B12" w:rsidTr="008C2B12">
        <w:tc>
          <w:tcPr>
            <w:tcW w:w="5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 xml:space="preserve">Итого по </w:t>
            </w:r>
            <w:hyperlink r:id="rId7" w:anchor="block_1202" w:history="1">
              <w:r w:rsidRPr="008C2B12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</w:rPr>
                <w:t>разделу</w:t>
              </w:r>
            </w:hyperlink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38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12</w:t>
            </w:r>
          </w:p>
        </w:tc>
      </w:tr>
      <w:tr w:rsidR="008C2B12" w:rsidRPr="008C2B12" w:rsidTr="008C2B12">
        <w:tc>
          <w:tcPr>
            <w:tcW w:w="5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Итого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42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30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12</w:t>
            </w:r>
          </w:p>
        </w:tc>
      </w:tr>
    </w:tbl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 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3.1.1.1. Законодательство в сфере дорожного движения.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hyperlink r:id="rId8" w:anchor="block_4" w:history="1">
        <w:r w:rsidRPr="008C2B12">
          <w:rPr>
            <w:rFonts w:ascii="Arial" w:eastAsia="Times New Roman" w:hAnsi="Arial" w:cs="Arial"/>
            <w:b/>
            <w:bCs/>
            <w:color w:val="3272C0"/>
            <w:sz w:val="18"/>
          </w:rPr>
          <w:t>Законодательство</w:t>
        </w:r>
      </w:hyperlink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, определяющее правовые основы обеспечения безопасности дорожного движения и регулирующее отношения в сфере взаимодействия общества и природы: общие положения; права и обязанности граждан, общественных и иных организаций в области охраны окружающей среды; ответственность за нарушение </w:t>
      </w:r>
      <w:hyperlink r:id="rId9" w:anchor="block_2" w:history="1">
        <w:r w:rsidRPr="008C2B12">
          <w:rPr>
            <w:rFonts w:ascii="Arial" w:eastAsia="Times New Roman" w:hAnsi="Arial" w:cs="Arial"/>
            <w:b/>
            <w:bCs/>
            <w:color w:val="3272C0"/>
            <w:sz w:val="18"/>
          </w:rPr>
          <w:t>законодательства</w:t>
        </w:r>
      </w:hyperlink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в области охраны окружающей среды.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lastRenderedPageBreak/>
        <w:t xml:space="preserve">Законодательство, устанавливающее ответственность за нарушения в сфере дорожного движения: задачи и принципы </w:t>
      </w:r>
      <w:hyperlink r:id="rId10" w:anchor="block_1001" w:history="1">
        <w:r w:rsidRPr="008C2B12">
          <w:rPr>
            <w:rFonts w:ascii="Arial" w:eastAsia="Times New Roman" w:hAnsi="Arial" w:cs="Arial"/>
            <w:b/>
            <w:bCs/>
            <w:color w:val="3272C0"/>
            <w:sz w:val="18"/>
          </w:rPr>
          <w:t>Уголовного кодекса</w:t>
        </w:r>
      </w:hyperlink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</w:t>
      </w:r>
      <w:hyperlink r:id="rId11" w:anchor="block_10" w:history="1">
        <w:r w:rsidRPr="008C2B12">
          <w:rPr>
            <w:rFonts w:ascii="Arial" w:eastAsia="Times New Roman" w:hAnsi="Arial" w:cs="Arial"/>
            <w:b/>
            <w:bCs/>
            <w:color w:val="3272C0"/>
            <w:sz w:val="18"/>
          </w:rPr>
          <w:t>законодательства</w:t>
        </w:r>
      </w:hyperlink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об административных правонарушениях; административное правонарушение и административная ответственность; </w:t>
      </w:r>
      <w:proofErr w:type="gramStart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</w:t>
      </w:r>
      <w:hyperlink r:id="rId12" w:anchor="block_3" w:history="1">
        <w:r w:rsidRPr="008C2B12">
          <w:rPr>
            <w:rFonts w:ascii="Arial" w:eastAsia="Times New Roman" w:hAnsi="Arial" w:cs="Arial"/>
            <w:b/>
            <w:bCs/>
            <w:color w:val="3272C0"/>
            <w:sz w:val="18"/>
          </w:rPr>
          <w:t>гражданское законодательство</w:t>
        </w:r>
      </w:hyperlink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; возникновение гражданских прав и обязанностей, осуществление и защита гражданских прав; объекты гражданских прав;</w:t>
      </w:r>
      <w:proofErr w:type="gramEnd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право собственности и другие вещные права; аренда транспортных средств; страхование; оформление документов о дорожно-транспортном происшествии без участия уполномоченных на то сотрудников полиции;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</w:t>
      </w:r>
      <w:proofErr w:type="spellStart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причинителя</w:t>
      </w:r>
      <w:proofErr w:type="spellEnd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вреда; общие положения; условия и порядок осуществления обязательного страхования; компенсационные выплаты.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3.1.1.2. </w:t>
      </w:r>
      <w:hyperlink r:id="rId13" w:anchor="block_1000" w:history="1">
        <w:r w:rsidRPr="008C2B12">
          <w:rPr>
            <w:rFonts w:ascii="Arial" w:eastAsia="Times New Roman" w:hAnsi="Arial" w:cs="Arial"/>
            <w:b/>
            <w:bCs/>
            <w:color w:val="3272C0"/>
            <w:sz w:val="18"/>
          </w:rPr>
          <w:t>Правила</w:t>
        </w:r>
      </w:hyperlink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дорожного движения.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proofErr w:type="gramStart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Общие положения, основные понятия и термины, используемые в </w:t>
      </w:r>
      <w:hyperlink r:id="rId14" w:anchor="block_1000" w:history="1">
        <w:r w:rsidRPr="008C2B12">
          <w:rPr>
            <w:rFonts w:ascii="Arial" w:eastAsia="Times New Roman" w:hAnsi="Arial" w:cs="Arial"/>
            <w:b/>
            <w:bCs/>
            <w:color w:val="3272C0"/>
            <w:sz w:val="18"/>
          </w:rPr>
          <w:t>Правилах</w:t>
        </w:r>
      </w:hyperlink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дорожного движения: значение Правил дорожного движения в обеспечении порядка и безопасности дорожного движения; структура Правил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</w:t>
      </w:r>
      <w:proofErr w:type="gramEnd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</w:t>
      </w:r>
      <w:proofErr w:type="gramStart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порядок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</w:t>
      </w:r>
      <w:proofErr w:type="gramEnd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</w:t>
      </w:r>
      <w:proofErr w:type="gramStart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тёмное время суток и в условиях недостаточной видимости; населенный пункт: обозначение населенных пунктов с помощью дорожных знаков;</w:t>
      </w:r>
      <w:proofErr w:type="gramEnd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различия в порядке движения по населенным пунктам в зависимости от их обозначения.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proofErr w:type="gramStart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Обязанности участников дорожного движения: общие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</w:t>
      </w:r>
      <w:proofErr w:type="gramEnd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</w:t>
      </w:r>
      <w:proofErr w:type="gramStart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обязанности водителей, причастных к дорожно-транспортному происшествию; 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</w:r>
      <w:proofErr w:type="gramEnd"/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proofErr w:type="gramStart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Дорожные знаки: значение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знаком;</w:t>
      </w:r>
      <w:proofErr w:type="gramEnd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</w:t>
      </w:r>
      <w:proofErr w:type="gramStart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</w:t>
      </w:r>
      <w:proofErr w:type="gramEnd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</w:t>
      </w:r>
      <w:proofErr w:type="gramStart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</w:t>
      </w:r>
      <w:proofErr w:type="gramEnd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назначение </w:t>
      </w: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lastRenderedPageBreak/>
        <w:t>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proofErr w:type="gramStart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Дорожная разметка и ее характеристики: значение разметки в общей системе организации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</w:r>
      <w:proofErr w:type="gramEnd"/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proofErr w:type="gramStart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Порядок движения и расположение транспортных средств на проезжей части: предупредительные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</w:t>
      </w:r>
      <w:proofErr w:type="gramEnd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движение по дорогам с полосой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</w:t>
      </w:r>
      <w:proofErr w:type="gramStart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движение безрельсовых транспортных средств по трамвайным путям попутного направления, расположенным слева на одном уровне с проезжей частью; 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</w:t>
      </w:r>
      <w:proofErr w:type="gramEnd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действия водителей перед началом обгона и при обгоне; места, где обгон запрещен; опережение транспортных сре</w:t>
      </w:r>
      <w:proofErr w:type="gramStart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дств пр</w:t>
      </w:r>
      <w:proofErr w:type="gramEnd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и проезде пешеходных переходов; 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</w:t>
      </w:r>
      <w:proofErr w:type="gramStart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</w:t>
      </w:r>
      <w:proofErr w:type="gramEnd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Решение ситуационных задач.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proofErr w:type="gramStart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Остановка и стоянка транспортных средств: порядок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</w:t>
      </w:r>
      <w:proofErr w:type="gramEnd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 Решение ситуационных задач.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proofErr w:type="gramStart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Регулирование дорожного движения: средства регулирования дорожного движения; значения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</w:t>
      </w:r>
      <w:proofErr w:type="gramEnd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Проезд перекрестков: общие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перекрёстку,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Решение ситуационных задач.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Проезд пешеходных переходов, мест остановок маршрутных транспортных средств и железнодорожных переездов: правила проезда нерегулируемых пешеходных переходов; правила проезда регулируемых пешеходных переходов; действия водителей при появлении на проезжей </w:t>
      </w: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lastRenderedPageBreak/>
        <w:t xml:space="preserve">части слепых пешеходов; правила проезда мест остановок маршрутных транспортных средств; </w:t>
      </w:r>
      <w:proofErr w:type="gramStart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действия водителя транспортного средства, имеющего опознавательные знаки "Перевозка детей" при посадке детей в транспортное средство и высадке из него, а также водителей, 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железной дороги;</w:t>
      </w:r>
      <w:proofErr w:type="gramEnd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Решение ситуационных задач.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Порядок использования внешних световых приборов и звуковых сигналов: правила использования внешних световых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</w:t>
      </w:r>
      <w:proofErr w:type="spellStart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противотуманных</w:t>
      </w:r>
      <w:proofErr w:type="spellEnd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фар и задних </w:t>
      </w:r>
      <w:proofErr w:type="spellStart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противотуманных</w:t>
      </w:r>
      <w:proofErr w:type="spellEnd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proofErr w:type="gramStart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Буксировка транспортных средств, перевозка людей и грузов: условия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</w:t>
      </w:r>
      <w:proofErr w:type="gramEnd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</w:t>
      </w:r>
      <w:proofErr w:type="gramStart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дств с Г</w:t>
      </w:r>
      <w:proofErr w:type="gramEnd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осударственной инспекцией безопасности дорожного движения Министерства внутренних дел Российской Федерации (далее - Госавтоинспекция).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Требования к оборудованию и техническому состоянию транспортных средств: общие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 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3.1.2. Учебный предмет "Психофизиологические основы деятельности водителя".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 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Распределение учебных часов по разделам и темам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 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ind w:firstLine="680"/>
        <w:jc w:val="right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</w:rPr>
        <w:t>Таблица 3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 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8"/>
        <w:gridCol w:w="815"/>
        <w:gridCol w:w="1811"/>
        <w:gridCol w:w="1841"/>
      </w:tblGrid>
      <w:tr w:rsidR="008C2B12" w:rsidRPr="008C2B12" w:rsidTr="008C2B12">
        <w:tc>
          <w:tcPr>
            <w:tcW w:w="5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Наименование разделов и тем</w:t>
            </w:r>
          </w:p>
        </w:tc>
        <w:tc>
          <w:tcPr>
            <w:tcW w:w="444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Количество часов</w:t>
            </w:r>
          </w:p>
        </w:tc>
      </w:tr>
      <w:tr w:rsidR="008C2B12" w:rsidRPr="008C2B12" w:rsidTr="008C2B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B12" w:rsidRPr="008C2B12" w:rsidRDefault="008C2B12" w:rsidP="008C2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Всего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Теоретические занятия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Практические занятия</w:t>
            </w:r>
          </w:p>
        </w:tc>
      </w:tr>
      <w:tr w:rsidR="008C2B12" w:rsidRPr="008C2B12" w:rsidTr="008C2B12">
        <w:tc>
          <w:tcPr>
            <w:tcW w:w="5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-</w:t>
            </w:r>
          </w:p>
        </w:tc>
      </w:tr>
      <w:tr w:rsidR="008C2B12" w:rsidRPr="008C2B12" w:rsidTr="008C2B12">
        <w:tc>
          <w:tcPr>
            <w:tcW w:w="5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Этические основы деятельности водителя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-</w:t>
            </w:r>
          </w:p>
        </w:tc>
      </w:tr>
      <w:tr w:rsidR="008C2B12" w:rsidRPr="008C2B12" w:rsidTr="008C2B12">
        <w:tc>
          <w:tcPr>
            <w:tcW w:w="5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Основы эффективного общения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-</w:t>
            </w:r>
          </w:p>
        </w:tc>
      </w:tr>
      <w:tr w:rsidR="008C2B12" w:rsidRPr="008C2B12" w:rsidTr="008C2B12">
        <w:tc>
          <w:tcPr>
            <w:tcW w:w="5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Эмоциональные состояния и профилактика конфликтов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-</w:t>
            </w:r>
          </w:p>
        </w:tc>
      </w:tr>
      <w:tr w:rsidR="008C2B12" w:rsidRPr="008C2B12" w:rsidTr="008C2B12">
        <w:tc>
          <w:tcPr>
            <w:tcW w:w="5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proofErr w:type="spellStart"/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Саморегуляция</w:t>
            </w:r>
            <w:proofErr w:type="spellEnd"/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 xml:space="preserve"> и профилактика конфликтов (психологический практикум)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4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4</w:t>
            </w:r>
          </w:p>
        </w:tc>
      </w:tr>
      <w:tr w:rsidR="008C2B12" w:rsidRPr="008C2B12" w:rsidTr="008C2B12">
        <w:tc>
          <w:tcPr>
            <w:tcW w:w="5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Итого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12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8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4</w:t>
            </w:r>
          </w:p>
        </w:tc>
      </w:tr>
    </w:tbl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 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proofErr w:type="gramStart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Познавательные функции, системы восприятия и психомоторные навыки: понятие о познавательных функциях (внимание, восприятие, память, мышление); внимание и его свойства (устойчивость, </w:t>
      </w: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lastRenderedPageBreak/>
        <w:t xml:space="preserve">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</w:t>
      </w:r>
      <w:proofErr w:type="spellStart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монотония</w:t>
      </w:r>
      <w:proofErr w:type="spellEnd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; влияние усталости и сонливости на свойства внимания; способы профилактики усталости;</w:t>
      </w:r>
      <w:proofErr w:type="gramEnd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</w:t>
      </w:r>
      <w:proofErr w:type="gramStart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виды информации; выбор необходимой информации в процессе управления транспортным средством; 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</w:t>
      </w:r>
      <w:proofErr w:type="gramEnd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</w:t>
      </w:r>
      <w:proofErr w:type="gramStart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другие системы восприятия (слуховая система, вестибулярная система, суставно-мышечное чувство, интероцепция) и их значение в деятельности водителя; 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</w:t>
      </w:r>
      <w:proofErr w:type="gramEnd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навыки распознавания опасных ситуаций; принятие решения в различных дорожных ситуациях; важность принятия правильного решения на дороге; формирование психомоторных навыков управления автомобилем; влияние возрастных и </w:t>
      </w:r>
      <w:proofErr w:type="spellStart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гендерных</w:t>
      </w:r>
      <w:proofErr w:type="spellEnd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proofErr w:type="gramStart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Этические основы деятельности водителя: цели обучения управлению транспортным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</w:t>
      </w:r>
      <w:proofErr w:type="spellStart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научение</w:t>
      </w:r>
      <w:proofErr w:type="spellEnd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; понятие социального давления; влияние рекламы, прессы и киноиндустрии на поведение водителя;</w:t>
      </w:r>
      <w:proofErr w:type="gramEnd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</w:t>
      </w:r>
      <w:proofErr w:type="gramStart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ложное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дети, пожилые люди, инвалиды);</w:t>
      </w:r>
      <w:proofErr w:type="gramEnd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proofErr w:type="gramStart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Основы эффективного общения: понятие общения, его функции, этапы общения; стороны общения, их общая характеристика 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основные "эффекты" в восприятии других людей; виды общения (деловое, личное); качества человека, важные для общения; стили общения;</w:t>
      </w:r>
      <w:proofErr w:type="gramEnd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барьеры в межличностном общении, причины и условия их формирования; общение в условиях конфликта; особенности эффективного общения; правила, повышающие эффективность общения.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proofErr w:type="gramStart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Эмоциональные состояния и профилактика конфликтов: эмоции и поведение водителя;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</w:t>
      </w:r>
      <w:proofErr w:type="spellStart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саморегуляции</w:t>
      </w:r>
      <w:proofErr w:type="spellEnd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эмоциональных состояний; конфликтные ситуации и конфликты на дороге; причины агрессии и враждебности у водителей и других участников дорожного движения;</w:t>
      </w:r>
      <w:proofErr w:type="gramEnd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proofErr w:type="spellStart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Саморегуляция</w:t>
      </w:r>
      <w:proofErr w:type="spellEnd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и профилактика конфликтов: приобретение практического опыта оценки собственного психического состояния и поведения, опыта </w:t>
      </w:r>
      <w:proofErr w:type="spellStart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саморегуляции</w:t>
      </w:r>
      <w:proofErr w:type="spellEnd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, а также первичных навыков профилактики конфликтов; решение ситуационных задач по оценке психического состояния, поведения, профилактике конфликтов и общению в условиях конфликта. Психологический практикум.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 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3.1.3. Учебный предмет "Основы управления транспортными средствами".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 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Распределение учебных часов по разделам и темам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 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ind w:firstLine="680"/>
        <w:jc w:val="right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</w:rPr>
        <w:lastRenderedPageBreak/>
        <w:t>Таблица 4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 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74"/>
        <w:gridCol w:w="814"/>
        <w:gridCol w:w="1944"/>
        <w:gridCol w:w="1853"/>
      </w:tblGrid>
      <w:tr w:rsidR="008C2B12" w:rsidRPr="008C2B12" w:rsidTr="008C2B12">
        <w:tc>
          <w:tcPr>
            <w:tcW w:w="55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Наименование разделов и тем</w:t>
            </w:r>
          </w:p>
        </w:tc>
        <w:tc>
          <w:tcPr>
            <w:tcW w:w="459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Количество часов</w:t>
            </w:r>
          </w:p>
        </w:tc>
      </w:tr>
      <w:tr w:rsidR="008C2B12" w:rsidRPr="008C2B12" w:rsidTr="008C2B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C2B12" w:rsidRPr="008C2B12" w:rsidRDefault="008C2B12" w:rsidP="008C2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Всего</w:t>
            </w:r>
          </w:p>
        </w:tc>
        <w:tc>
          <w:tcPr>
            <w:tcW w:w="37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В том числе</w:t>
            </w:r>
          </w:p>
        </w:tc>
      </w:tr>
      <w:tr w:rsidR="008C2B12" w:rsidRPr="008C2B12" w:rsidTr="008C2B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C2B12" w:rsidRPr="008C2B12" w:rsidRDefault="008C2B12" w:rsidP="008C2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C2B12" w:rsidRPr="008C2B12" w:rsidRDefault="008C2B12" w:rsidP="008C2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Теоретические занятия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Практические занятия</w:t>
            </w:r>
          </w:p>
        </w:tc>
      </w:tr>
      <w:tr w:rsidR="008C2B12" w:rsidRPr="008C2B12" w:rsidTr="008C2B12">
        <w:tc>
          <w:tcPr>
            <w:tcW w:w="555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Дорожное движение</w:t>
            </w:r>
          </w:p>
        </w:tc>
        <w:tc>
          <w:tcPr>
            <w:tcW w:w="81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  <w:tc>
          <w:tcPr>
            <w:tcW w:w="1935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-</w:t>
            </w:r>
          </w:p>
        </w:tc>
      </w:tr>
      <w:tr w:rsidR="008C2B12" w:rsidRPr="008C2B12" w:rsidTr="008C2B12">
        <w:tc>
          <w:tcPr>
            <w:tcW w:w="555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Профессиональная надежность водителя</w:t>
            </w:r>
          </w:p>
        </w:tc>
        <w:tc>
          <w:tcPr>
            <w:tcW w:w="81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  <w:tc>
          <w:tcPr>
            <w:tcW w:w="1935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-</w:t>
            </w:r>
          </w:p>
        </w:tc>
      </w:tr>
      <w:tr w:rsidR="008C2B12" w:rsidRPr="008C2B12" w:rsidTr="008C2B12">
        <w:tc>
          <w:tcPr>
            <w:tcW w:w="555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Влияние свой</w:t>
            </w:r>
            <w:proofErr w:type="gramStart"/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ств тр</w:t>
            </w:r>
            <w:proofErr w:type="gramEnd"/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анспортного средства на эффективность и безопасность управления</w:t>
            </w:r>
          </w:p>
        </w:tc>
        <w:tc>
          <w:tcPr>
            <w:tcW w:w="81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  <w:tc>
          <w:tcPr>
            <w:tcW w:w="1935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-</w:t>
            </w:r>
          </w:p>
        </w:tc>
      </w:tr>
      <w:tr w:rsidR="008C2B12" w:rsidRPr="008C2B12" w:rsidTr="008C2B12">
        <w:tc>
          <w:tcPr>
            <w:tcW w:w="555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Дорожные условия и безопасность движения</w:t>
            </w:r>
          </w:p>
        </w:tc>
        <w:tc>
          <w:tcPr>
            <w:tcW w:w="81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4</w:t>
            </w:r>
          </w:p>
        </w:tc>
        <w:tc>
          <w:tcPr>
            <w:tcW w:w="1935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</w:tr>
      <w:tr w:rsidR="008C2B12" w:rsidRPr="008C2B12" w:rsidTr="008C2B12">
        <w:tc>
          <w:tcPr>
            <w:tcW w:w="555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Принципы эффективного и безопасного управления транспортным средством</w:t>
            </w:r>
          </w:p>
        </w:tc>
        <w:tc>
          <w:tcPr>
            <w:tcW w:w="81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  <w:tc>
          <w:tcPr>
            <w:tcW w:w="1935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-</w:t>
            </w:r>
          </w:p>
        </w:tc>
      </w:tr>
      <w:tr w:rsidR="008C2B12" w:rsidRPr="008C2B12" w:rsidTr="008C2B12">
        <w:tc>
          <w:tcPr>
            <w:tcW w:w="5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Обеспечение безопасности наиболее уязвимых участников дорожного движения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-</w:t>
            </w:r>
          </w:p>
        </w:tc>
      </w:tr>
      <w:tr w:rsidR="008C2B12" w:rsidRPr="008C2B12" w:rsidTr="008C2B12">
        <w:tc>
          <w:tcPr>
            <w:tcW w:w="5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Итого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14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12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</w:tr>
    </w:tbl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 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Дорожное движение: дорожное движение как система управления водитель-автомобиль-дорога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дорожно-транспортных происшествий;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 и задач управления транспортным средством при участии в спортивных соревнованиях, и при участии в дорожном движении;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заторов.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Профессиональная надежность водителя: понятие о надежности водителя; анализ деятельности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значениями,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ситуации; </w:t>
      </w:r>
      <w:proofErr w:type="gramStart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влияние прогноза возникновения нештатной ситуации, стажа и возраста водителя на время его реакции; влияние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средством; влияние утомления на надежность водителя; зависимость надежности водителя от продолжительности управления автомобилем; режим труда и отдыха водителя;</w:t>
      </w:r>
      <w:proofErr w:type="gramEnd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proofErr w:type="gramStart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Влияние свойств транспортного средства на эффективность и безопасность управления: силы, действующие на транспортное средство в различных условиях движения;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колес;</w:t>
      </w:r>
      <w:proofErr w:type="gramEnd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</w:t>
      </w:r>
      <w:proofErr w:type="gramStart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свойства эластичного колеса; круг силы сцепления; влияние величины продольной реакции на поперечную реакцию; деформации автошины при разгоне, торможении, действии боковой силы; угол увода; </w:t>
      </w:r>
      <w:proofErr w:type="spellStart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гидроскольжение</w:t>
      </w:r>
      <w:proofErr w:type="spellEnd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и </w:t>
      </w:r>
      <w:proofErr w:type="spellStart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аквапланирование</w:t>
      </w:r>
      <w:proofErr w:type="spellEnd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шины; силы и моменты, действующие на транспортное средство при торможении и при криволинейном движении; скоростные и тормозные свойства, </w:t>
      </w:r>
      <w:proofErr w:type="spellStart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поворачиваемость</w:t>
      </w:r>
      <w:proofErr w:type="spellEnd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транспортного средств; устойчивость продольного и бокового движения транспортного средства;</w:t>
      </w:r>
      <w:proofErr w:type="gramEnd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условия потери устойчивости бокового движения транспортного средства при разгоне, торможении и повороте;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 подвески и шин на управляемость.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Дорожные условия и безопасность движения: динамический габарит 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</w:t>
      </w:r>
      <w:proofErr w:type="gramStart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зависимость расстояния, </w:t>
      </w: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lastRenderedPageBreak/>
        <w:t>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</w:t>
      </w:r>
      <w:proofErr w:type="gramEnd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</w:t>
      </w:r>
      <w:proofErr w:type="gramStart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дств в п</w:t>
      </w:r>
      <w:proofErr w:type="gramEnd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аре "ведущий - ведомый";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Решение ситуационных задач.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proofErr w:type="gramStart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Принципы эффективного и безопасного управления транспортным средством: влияние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</w:t>
      </w:r>
      <w:proofErr w:type="gramEnd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снижение эксплуатационного расхода топлива - действенный способ повышения эффективности управления транспортным средством; безопасное и эффективное управления транспортным 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топлива.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proofErr w:type="gramStart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Обеспечение безопасности наиболее уязвимых участников дорожного движения: безопасность пассажиров транспортных средств; результаты исследований,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</w:t>
      </w:r>
      <w:proofErr w:type="spellStart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непристегнутых</w:t>
      </w:r>
      <w:proofErr w:type="spellEnd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водителя и пассажиров транспортных средств; использование ремней безопасности; детская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12-летнего возраста;</w:t>
      </w:r>
      <w:proofErr w:type="gramEnd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безопасность пешеходов и велосипедистов; подушки безопасности для пешеходов и велосипедистов; </w:t>
      </w:r>
      <w:proofErr w:type="spellStart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световозвращающие</w:t>
      </w:r>
      <w:proofErr w:type="spellEnd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элементы 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зонах.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 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3.1.4. Учебный предмет "Первая помощь при дорожно-транспортном происшествии".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 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Распределение учебных часов по разделам и темам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 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ind w:firstLine="680"/>
        <w:jc w:val="right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</w:rPr>
        <w:t>Таблица 5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 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4"/>
        <w:gridCol w:w="1237"/>
        <w:gridCol w:w="2082"/>
        <w:gridCol w:w="1992"/>
      </w:tblGrid>
      <w:tr w:rsidR="008C2B12" w:rsidRPr="008C2B12" w:rsidTr="008C2B12">
        <w:tc>
          <w:tcPr>
            <w:tcW w:w="48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Наименование разделов и тем</w:t>
            </w:r>
          </w:p>
        </w:tc>
        <w:tc>
          <w:tcPr>
            <w:tcW w:w="528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Количество часов</w:t>
            </w:r>
          </w:p>
        </w:tc>
      </w:tr>
      <w:tr w:rsidR="008C2B12" w:rsidRPr="008C2B12" w:rsidTr="008C2B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C2B12" w:rsidRPr="008C2B12" w:rsidRDefault="008C2B12" w:rsidP="008C2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1230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Всего</w:t>
            </w:r>
          </w:p>
        </w:tc>
        <w:tc>
          <w:tcPr>
            <w:tcW w:w="40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В том числе</w:t>
            </w:r>
          </w:p>
        </w:tc>
      </w:tr>
      <w:tr w:rsidR="008C2B12" w:rsidRPr="008C2B12" w:rsidTr="008C2B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C2B12" w:rsidRPr="008C2B12" w:rsidRDefault="008C2B12" w:rsidP="008C2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C2B12" w:rsidRPr="008C2B12" w:rsidRDefault="008C2B12" w:rsidP="008C2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Теоретические занятия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Практические занятия</w:t>
            </w:r>
          </w:p>
        </w:tc>
      </w:tr>
      <w:tr w:rsidR="008C2B12" w:rsidRPr="008C2B12" w:rsidTr="008C2B12">
        <w:tc>
          <w:tcPr>
            <w:tcW w:w="4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Организационно-правовые аспекты оказания первой помощи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-</w:t>
            </w:r>
          </w:p>
        </w:tc>
      </w:tr>
      <w:tr w:rsidR="008C2B12" w:rsidRPr="008C2B12" w:rsidTr="008C2B12">
        <w:tc>
          <w:tcPr>
            <w:tcW w:w="4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4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</w:tr>
      <w:tr w:rsidR="008C2B12" w:rsidRPr="008C2B12" w:rsidTr="008C2B12">
        <w:tc>
          <w:tcPr>
            <w:tcW w:w="4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Оказание первой помощи при наружных кровотечениях и травмах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4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</w:tr>
      <w:tr w:rsidR="008C2B12" w:rsidRPr="008C2B12" w:rsidTr="008C2B12">
        <w:tc>
          <w:tcPr>
            <w:tcW w:w="4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6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4</w:t>
            </w:r>
          </w:p>
        </w:tc>
      </w:tr>
      <w:tr w:rsidR="008C2B12" w:rsidRPr="008C2B12" w:rsidTr="008C2B12">
        <w:tc>
          <w:tcPr>
            <w:tcW w:w="4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Итого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16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8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8</w:t>
            </w:r>
          </w:p>
        </w:tc>
      </w:tr>
    </w:tbl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lastRenderedPageBreak/>
        <w:t> 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proofErr w:type="gramStart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Организационно-правовые аспекты оказания первой помощи: понятие о видах ДТП, структуре и особенностях дорожно-транспортного травматизма; организация и виды помощи пострадавшим в ДТП; нормативная 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"первая помощь"; перечень состояний, при которых оказывается первая помощь; перечень мероприятий по ее оказанию;</w:t>
      </w:r>
      <w:proofErr w:type="gramEnd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</w:t>
      </w:r>
      <w:proofErr w:type="gramStart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первой помощи (автомобильная), аптечка для оказания первой помощи работникам);</w:t>
      </w:r>
      <w:proofErr w:type="gramEnd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дорожно-транспортном происшествии.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proofErr w:type="gramStart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Оказание первой помощи при отсутствии сознания, остановке дыхания и кровообращения: основные признаки жизни у пострадавшего; причины нарушения дыхания и кровообращения при дорожно-транспортном происшествии; способы проверки сознания, дыхания, кровообращения у пострадавшего в дорожно-транспортном происшествии; особенности сердечно-легочной реанимации (СЛР) у пострадавших в дорожно-транспортном происшествии; современный алгоритм проведения сердечно-легочной реанимации (СЛР); техника проведения искусственного дыхания и закрытого массажа сердца;</w:t>
      </w:r>
      <w:proofErr w:type="gramEnd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</w:t>
      </w:r>
      <w:proofErr w:type="gramStart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 особенности оказания первой помощи тучному пострадавшему, беременной женщине и ребёнку.</w:t>
      </w:r>
      <w:proofErr w:type="gramEnd"/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proofErr w:type="gramStart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Практическое занятие: оценка обстановки на месте дорожно-транспортного происшествия;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приёмов восстановления проходимости верхних дыхательных путей; оценка признаков жизни у пострадавшего; отработка приёмов искусственного дыхания "рот ко рту", "рот к носу", с применением устройств для искусственного дыхания;</w:t>
      </w:r>
      <w:proofErr w:type="gramEnd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отработка приёмов закрытого массажа сердца; выполнение алгоритма сердечно-легочной реанимации; отработка приёма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приёмов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Оказание первой помощи при наружных кровотечениях и травмах: цель и порядок выполнения обзорного осмотра пострадавшего в дорожно-транспортном происшествии; наиболее часто встречающиеся повреждения при дорожно-транспортном происшествии; особенности состояний пострадавшего в дорожно-транспортном происшествии, признаки кровотечения; понятия "кровотечение", "острая кровопотеря"; признаки различных видов наружного кровотечения (артериального, венозного, капиллярного, смешанного); </w:t>
      </w:r>
      <w:proofErr w:type="gramStart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шоке; причины и признаки, особенности травматического шока у пострадавшего в дорожно-транспортном происшествии; мероприятия, предупреждающие развитие травматического шока; цель и последовательность подробного осмотра пострадавшего;</w:t>
      </w:r>
      <w:proofErr w:type="gramEnd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</w:t>
      </w:r>
      <w:proofErr w:type="gramStart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</w:t>
      </w:r>
      <w:proofErr w:type="gramEnd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травмы груди, оказание первой помощи; основные проявления травмы груди; особенности наложения повязок при травме груди; наложение </w:t>
      </w:r>
      <w:proofErr w:type="spellStart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окклюзионной</w:t>
      </w:r>
      <w:proofErr w:type="spellEnd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(герметизирующей)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"иммобилизация"; способы иммобилизации при травме конечностей; травмы позвоночника, оказание первой помощи.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proofErr w:type="gramStart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lastRenderedPageBreak/>
        <w:t>Практическое занятие: отработка проведения обзорного осмотра пострадавшего в дорожно-транспортном происшествии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ремня); максимальное сгибание конечности в суставе, прямое давление на рану, наложение давящей повязки;</w:t>
      </w:r>
      <w:proofErr w:type="gramEnd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отработка наложения </w:t>
      </w:r>
      <w:proofErr w:type="spellStart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окклюзионной</w:t>
      </w:r>
      <w:proofErr w:type="spellEnd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приёмов первой помощи при переломах; иммобилизация (подручными средствами, </w:t>
      </w:r>
      <w:proofErr w:type="spellStart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аутоиммобилизация</w:t>
      </w:r>
      <w:proofErr w:type="spellEnd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, с использованием медицинских изделий); отработка приемов фиксации шейного отдела позвоночника. Оказание первой помощи при прочих состояниях, транспортировка пострадавших в дорожно-транспортном происшествии: цель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приёмы переноски пострадавших на руках одним, двумя и более участниками оказания первой помощи; </w:t>
      </w:r>
      <w:proofErr w:type="gramStart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приемы переноски пострадавших с травмами головы, шеи, груди, живота, таза, конечностей и позвоночника; способы контроля состояния пострадавшего, находящегося в сознании, без сознания; влияние экстремальной ситуации на </w:t>
      </w:r>
      <w:proofErr w:type="spellStart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психоэмоциональное</w:t>
      </w:r>
      <w:proofErr w:type="spellEnd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</w:t>
      </w:r>
      <w:proofErr w:type="gramEnd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</w:t>
      </w:r>
      <w:proofErr w:type="gramStart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виды ожогов при дорожно-транспортном происшествии, их признаки; понятие о поверхностных и глубоких ожогах; 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</w:t>
      </w:r>
      <w:proofErr w:type="spellStart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холодовая</w:t>
      </w:r>
      <w:proofErr w:type="spellEnd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травма, ее виды; основные проявления переохлаждения (гипотермии), отморожения, оказание первой помощи; отравления при дорожно-транспортном происшествии; пути попадания ядов в организм;</w:t>
      </w:r>
      <w:proofErr w:type="gramEnd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Практическое занятие: наложение повязок при ожогах различных областей тела; применение местного охлаждения; наложение </w:t>
      </w:r>
      <w:proofErr w:type="spellStart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термоизолирующей</w:t>
      </w:r>
      <w:proofErr w:type="spellEnd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повязки при отморожениях; придание оптимального положения тела пострадавшему в дорожно-транспортном происшествии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дорожно-транспортном происшествии с различными повреждениями (травмами, потерей сознания, отсутствием признаков и жизни и с другими состояниями, требующими оказания первой помощи).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 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3.2. Специальный цикл программы.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3.2.1. Учебный предмет "Устройство и техническое обслуживание транспортных средств категории "А" как объектов управления".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 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Распределение учебных часов по разделам и темам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 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ind w:firstLine="680"/>
        <w:jc w:val="right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</w:rPr>
        <w:t>Таблица 6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 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3"/>
        <w:gridCol w:w="812"/>
        <w:gridCol w:w="1805"/>
        <w:gridCol w:w="1865"/>
      </w:tblGrid>
      <w:tr w:rsidR="008C2B12" w:rsidRPr="008C2B12" w:rsidTr="008C2B12">
        <w:tc>
          <w:tcPr>
            <w:tcW w:w="5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Наименование разделов и тем</w:t>
            </w:r>
          </w:p>
        </w:tc>
        <w:tc>
          <w:tcPr>
            <w:tcW w:w="444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Количество часов</w:t>
            </w:r>
          </w:p>
        </w:tc>
      </w:tr>
      <w:tr w:rsidR="008C2B12" w:rsidRPr="008C2B12" w:rsidTr="008C2B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B12" w:rsidRPr="008C2B12" w:rsidRDefault="008C2B12" w:rsidP="008C2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Всего</w:t>
            </w:r>
          </w:p>
        </w:tc>
        <w:tc>
          <w:tcPr>
            <w:tcW w:w="36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В том числе</w:t>
            </w:r>
          </w:p>
        </w:tc>
      </w:tr>
      <w:tr w:rsidR="008C2B12" w:rsidRPr="008C2B12" w:rsidTr="008C2B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B12" w:rsidRPr="008C2B12" w:rsidRDefault="008C2B12" w:rsidP="008C2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B12" w:rsidRPr="008C2B12" w:rsidRDefault="008C2B12" w:rsidP="008C2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Теоретические занятия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Практические занятия</w:t>
            </w:r>
          </w:p>
        </w:tc>
      </w:tr>
      <w:tr w:rsidR="008C2B12" w:rsidRPr="008C2B12" w:rsidTr="008C2B12">
        <w:tc>
          <w:tcPr>
            <w:tcW w:w="1015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Устройство транспортных средств</w:t>
            </w:r>
          </w:p>
        </w:tc>
      </w:tr>
      <w:tr w:rsidR="008C2B12" w:rsidRPr="008C2B12" w:rsidTr="008C2B12">
        <w:tc>
          <w:tcPr>
            <w:tcW w:w="5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Общее устройство транспортных средств категории "А"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-</w:t>
            </w:r>
          </w:p>
        </w:tc>
      </w:tr>
      <w:tr w:rsidR="008C2B12" w:rsidRPr="008C2B12" w:rsidTr="008C2B12">
        <w:tc>
          <w:tcPr>
            <w:tcW w:w="5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Двигатель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-</w:t>
            </w:r>
          </w:p>
        </w:tc>
      </w:tr>
      <w:tr w:rsidR="008C2B12" w:rsidRPr="008C2B12" w:rsidTr="008C2B12">
        <w:tc>
          <w:tcPr>
            <w:tcW w:w="5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Трансмиссия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-</w:t>
            </w:r>
          </w:p>
        </w:tc>
      </w:tr>
      <w:tr w:rsidR="008C2B12" w:rsidRPr="008C2B12" w:rsidTr="008C2B12">
        <w:tc>
          <w:tcPr>
            <w:tcW w:w="5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Ходовая часть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-</w:t>
            </w:r>
          </w:p>
        </w:tc>
      </w:tr>
      <w:tr w:rsidR="008C2B12" w:rsidRPr="008C2B12" w:rsidTr="008C2B12">
        <w:tc>
          <w:tcPr>
            <w:tcW w:w="5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Тормозные системы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-</w:t>
            </w:r>
          </w:p>
        </w:tc>
      </w:tr>
      <w:tr w:rsidR="008C2B12" w:rsidRPr="008C2B12" w:rsidTr="008C2B12">
        <w:tc>
          <w:tcPr>
            <w:tcW w:w="5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lastRenderedPageBreak/>
              <w:t>Источники и потребители электрической энергии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-</w:t>
            </w:r>
          </w:p>
        </w:tc>
      </w:tr>
      <w:tr w:rsidR="008C2B12" w:rsidRPr="008C2B12" w:rsidTr="008C2B12">
        <w:tc>
          <w:tcPr>
            <w:tcW w:w="5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 xml:space="preserve">Итого по </w:t>
            </w:r>
            <w:hyperlink r:id="rId15" w:anchor="block_1601" w:history="1">
              <w:r w:rsidRPr="008C2B12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</w:rPr>
                <w:t>разделу</w:t>
              </w:r>
            </w:hyperlink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7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7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-</w:t>
            </w:r>
          </w:p>
        </w:tc>
      </w:tr>
      <w:tr w:rsidR="008C2B12" w:rsidRPr="008C2B12" w:rsidTr="008C2B12">
        <w:tc>
          <w:tcPr>
            <w:tcW w:w="1015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Техническое обслуживание</w:t>
            </w:r>
          </w:p>
        </w:tc>
      </w:tr>
      <w:tr w:rsidR="008C2B12" w:rsidRPr="008C2B12" w:rsidTr="008C2B12">
        <w:tc>
          <w:tcPr>
            <w:tcW w:w="5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Техническое обслуживание, меры безопасности и защиты окружающей природной среды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-</w:t>
            </w:r>
          </w:p>
        </w:tc>
      </w:tr>
      <w:tr w:rsidR="008C2B12" w:rsidRPr="008C2B12" w:rsidTr="008C2B12">
        <w:tc>
          <w:tcPr>
            <w:tcW w:w="5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Устранение неисправностей</w:t>
            </w:r>
            <w:hyperlink r:id="rId16" w:anchor="block_1600111" w:history="1">
              <w:r w:rsidRPr="008C2B12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</w:rPr>
                <w:t>*</w:t>
              </w:r>
            </w:hyperlink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4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4</w:t>
            </w:r>
          </w:p>
        </w:tc>
      </w:tr>
      <w:tr w:rsidR="008C2B12" w:rsidRPr="008C2B12" w:rsidTr="008C2B12">
        <w:tc>
          <w:tcPr>
            <w:tcW w:w="5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 xml:space="preserve">Итого по </w:t>
            </w:r>
            <w:hyperlink r:id="rId17" w:anchor="block_1602" w:history="1">
              <w:r w:rsidRPr="008C2B12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</w:rPr>
                <w:t>разделу</w:t>
              </w:r>
            </w:hyperlink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5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4</w:t>
            </w:r>
          </w:p>
        </w:tc>
      </w:tr>
      <w:tr w:rsidR="008C2B12" w:rsidRPr="008C2B12" w:rsidTr="008C2B12">
        <w:tc>
          <w:tcPr>
            <w:tcW w:w="5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Итого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12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8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4</w:t>
            </w:r>
          </w:p>
        </w:tc>
      </w:tr>
    </w:tbl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 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* Практическое занятие проводится на учебном транспортном средстве.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 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3.2.1.1. Устройство транспортных средств.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Общее устройство транспортных средств категории "А": классификация и основные технические характеристики транспортных средств категории "А"; общее устройство транспортных средств категории "А", назначение основных агрегатов и систем; назначение и расположение органов управления, контрольно-измерительных приборов, индикаторов, звуковых сигнализаторов, и сигнальных ламп.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proofErr w:type="gramStart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Двигатель: общее устройство и принцип работы двухтактного двигателя внутреннего сгорания; общее устройство и принцип работы четырехтактного двигателя внутреннего сгорания; электронная система управления двигателем; виды бензинов, применяемых в двигателях с различной степенью сжатия; понятие об октановом числе; виды охлаждающих жидкостей, их состав и эксплуатационные свойства; ограничения по смешиванию различных типов охлаждающих жидкостей;</w:t>
      </w:r>
      <w:proofErr w:type="gramEnd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классификация, основные свойства и правила применения моторных масел; ограничения по смешиванию различных типов масел; неисправности двигателя, при наличии которых запрещается эксплуатация транспортного средства.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proofErr w:type="gramStart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Трансмиссия: назначение и состав трансмиссии транспортных средств категории "А"; структурные схемы трансмиссии транспортных средств категории "А" с различными типами приводов; назначение и общее устройство первичной (моторной) передачи; назначение, разновидности и принцип работы сцепления; устройство механического привода выключения сцепления; правила эксплуатации сцепления, обеспечивающие его длительную и надежную работу; назначение, общее устройство и принцип работы механической коробки передач;</w:t>
      </w:r>
      <w:proofErr w:type="gramEnd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понятие о передаточном числе и крутящем моменте; бесступенчатые коробки передач; назначение, устройство и принцип работы пускового механизма с механическим приводом (кик-стартера); вторичная (задняя) передача; маркировка и правила применения пластичных смазок.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proofErr w:type="gramStart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Ходовая часть: назначение и состав ходовой части транспортных средств категории "А"; назначение и общее устройство рамы транспортного средства; передняя и задняя подвески, их назначение, основные виды; устройство и принцип работы передней вилки; устройство и принцип работы амортизатора; виды мотоциклетных колес; крепление колес; конструкции и маркировка мотоциклетных шин; условия эксплуатации шин, обеспечивающие их надежность;</w:t>
      </w:r>
      <w:proofErr w:type="gramEnd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неисправности ходовой части, при наличии которых запрещается эксплуатация транспортного средства.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Тормозные системы: тормозные системы, их назначение, общее устройство и принцип работы; тормозные механизмы и тормозные приводы; тормозные жидкости, применяемые в тормозной системе с гидравлическим приводом, их виды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proofErr w:type="gramStart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Источники и потребители электрической энергии: 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</w:t>
      </w:r>
      <w:proofErr w:type="gramEnd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принцип работы внешних световых приборов и звуковых сигналов; неисправности электрооборудования, при наличии которых запрещается эксплуатация транспортного средства.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lastRenderedPageBreak/>
        <w:t>3.2.1.2. Техническое обслуживание.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proofErr w:type="gramStart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Техническое обслуживание, меры безопасности и защиты окружающей природной среды: система технического обслуживания и ремонта транспортных средств; назначение и периодичность технического обслуживания; организации, осуществляющие техническое обслуживание и ремонт транспортных средств; назначение контрольного осмотра и ежедневного технического обслуживания, перечень и содержание работ, выполняемых водителем; технический осмотр транспортных средств, его назначение, периодичность и порядок проведения;</w:t>
      </w:r>
      <w:proofErr w:type="gramEnd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</w:t>
      </w:r>
      <w:proofErr w:type="gramStart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карты; меры безопасности при выполнении работ по ежедневному техническому обслуживанию мотоцикла;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  <w:proofErr w:type="gramEnd"/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proofErr w:type="gramStart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Устранение неисправностей: 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тормозной системы; проверка и доведение до нормы давления воздуха в шинах колес; проверка и регулировка натяжения цепи привода вторичной передачи;</w:t>
      </w:r>
      <w:proofErr w:type="gramEnd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проверка состояния аккумуляторной батареи; снятие и установка аккумуляторной батареи; снятие и установка колеса; снятие и установка электроламп; снятие и установка плавкого предохранителя.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 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3.2.2. Учебный предмет "Основы управления транспортными средствами категории "А".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 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Распределение учебных часов по разделам и темам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 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ind w:firstLine="680"/>
        <w:jc w:val="right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</w:rPr>
        <w:t>Таблица 7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 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60"/>
        <w:gridCol w:w="814"/>
        <w:gridCol w:w="1808"/>
        <w:gridCol w:w="1703"/>
      </w:tblGrid>
      <w:tr w:rsidR="008C2B12" w:rsidRPr="008C2B12" w:rsidTr="008C2B12">
        <w:tc>
          <w:tcPr>
            <w:tcW w:w="5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Наименование разделов и тем</w:t>
            </w:r>
          </w:p>
        </w:tc>
        <w:tc>
          <w:tcPr>
            <w:tcW w:w="430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Количество часов</w:t>
            </w:r>
          </w:p>
        </w:tc>
      </w:tr>
      <w:tr w:rsidR="008C2B12" w:rsidRPr="008C2B12" w:rsidTr="008C2B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B12" w:rsidRPr="008C2B12" w:rsidRDefault="008C2B12" w:rsidP="008C2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Всего</w:t>
            </w:r>
          </w:p>
        </w:tc>
        <w:tc>
          <w:tcPr>
            <w:tcW w:w="346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В том числе</w:t>
            </w:r>
          </w:p>
        </w:tc>
      </w:tr>
      <w:tr w:rsidR="008C2B12" w:rsidRPr="008C2B12" w:rsidTr="008C2B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B12" w:rsidRPr="008C2B12" w:rsidRDefault="008C2B12" w:rsidP="008C2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2B12" w:rsidRPr="008C2B12" w:rsidRDefault="008C2B12" w:rsidP="008C2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Теоретические занятия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Практические занятия</w:t>
            </w:r>
          </w:p>
        </w:tc>
      </w:tr>
      <w:tr w:rsidR="008C2B12" w:rsidRPr="008C2B12" w:rsidTr="008C2B12">
        <w:tc>
          <w:tcPr>
            <w:tcW w:w="5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Приемы управления транспортным средством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-</w:t>
            </w:r>
          </w:p>
        </w:tc>
      </w:tr>
      <w:tr w:rsidR="008C2B12" w:rsidRPr="008C2B12" w:rsidTr="008C2B12">
        <w:tc>
          <w:tcPr>
            <w:tcW w:w="5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Управление транспортным средством в штатных ситуациях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6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</w:tr>
      <w:tr w:rsidR="008C2B12" w:rsidRPr="008C2B12" w:rsidTr="008C2B12">
        <w:tc>
          <w:tcPr>
            <w:tcW w:w="5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Управление транспортным средством в нештатных ситуациях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4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</w:tr>
      <w:tr w:rsidR="008C2B12" w:rsidRPr="008C2B12" w:rsidTr="008C2B12">
        <w:tc>
          <w:tcPr>
            <w:tcW w:w="5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Итого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12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4</w:t>
            </w:r>
          </w:p>
        </w:tc>
      </w:tr>
    </w:tbl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 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Приемы управления транспортным средством: силы, действующие на транспортное средство в различных условиях движения; устойчивость транспортного средства; влияние гироскопического момента на движение транспортного средства в повороте; посадка водителя, экипировка водителя; активная и пассивная безопасность транспортного средства; регулировка органов управления и зеркал заднего вида; подготовка транспортного средства к выезду; порядок пуска двигателя; техника выполнения операций с органами управления; правила пользования сцеплением, обеспечивающие его длительную и надежную работу; порядок действий органами управления при </w:t>
      </w:r>
      <w:proofErr w:type="spellStart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трогании</w:t>
      </w:r>
      <w:proofErr w:type="spellEnd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действия ручным и ножным тормозом, обеспечивающие плавное замедление в штатных ситуациях и реализацию максимальной тормозной силы в нештатных режимах торможения; прерывистый, ступенчатый и комбинированный способы торможения; особенности управления мотоциклом при наличии </w:t>
      </w:r>
      <w:proofErr w:type="spellStart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антиблокировочной</w:t>
      </w:r>
      <w:proofErr w:type="spellEnd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системы (далее - АБС); особенности управления мотоциклом с автоматизированной и бесступенчатой коробкой передач.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proofErr w:type="gramStart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Управление транспортным средством в штатных ситуациях: маневрирование в ограниченном пространстве; особенности траектории движения транспортного средства при маневрировании; </w:t>
      </w: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lastRenderedPageBreak/>
        <w:t>приемы управления транспортным средством при прохождении поворотов различного радиуса; выбор безопасной скорости и траектории движения в зависимости от состояния дорожного покрытия, радиуса поворота и конструктивных особенностей транспортного средства; действия водителя при движении в транспортном потоке;</w:t>
      </w:r>
      <w:proofErr w:type="gramEnd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</w:t>
      </w:r>
      <w:proofErr w:type="gramStart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выбор скорости и расположения транспортного средства на проезжей части в различных условиях движения, в том числе при интенсивном движении; алгоритм действий водителя при выполнении перестроений и объезде препятствий; пользование зеркалами заднего вида; порядок выполнения обгона; определение целесообразности обгона в зависимости от интенсивности транспортного потока, условий видимости и состояния дорожного покрытия, а также скорости движения обгоняемого транспортного средства;</w:t>
      </w:r>
      <w:proofErr w:type="gramEnd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способы выполнения разворота вне перекрестков; остановка на проезжей части дороги и за ее пределами; действия водителя при вынужденной остановке в местах, где остановка запрещена; меры предосторожности при приближении к перекресткам; определение порядка проезда регулируемых и нерегулируемых перекрестков; выбор траектории движения при выполнении поворотов и разворота на перекрестках;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 </w:t>
      </w:r>
      <w:proofErr w:type="spellStart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прядок</w:t>
      </w:r>
      <w:hyperlink r:id="rId18" w:history="1">
        <w:r w:rsidRPr="008C2B12">
          <w:rPr>
            <w:rFonts w:ascii="Arial" w:eastAsia="Times New Roman" w:hAnsi="Arial" w:cs="Arial"/>
            <w:b/>
            <w:bCs/>
            <w:color w:val="3272C0"/>
            <w:sz w:val="18"/>
          </w:rPr>
          <w:t>#</w:t>
        </w:r>
        <w:proofErr w:type="spellEnd"/>
      </w:hyperlink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движение в горной местности, на крутых подъемах и спусках; движение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(ночь, туман, дождь); особенности управления транспортным средством категории "А" при движении по дороге с низким коэффициентом сцепления дорожного покрытия; особенности управления транспортным средством с боковым прицепом; перевозка пассажиров и грузов; ограничения по перевозке детей на заднем сиденье транспортного средства; обеспечение безопасной перевозки детей в боковом прицепе. Решение ситуационных задач.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Управление транспортным средством в нештатных ситуациях: понятие о нештатной ситуации; причины возможных нештатных ситуаций, возникающих при встраивании в транспортный поток, пересечении транспортного потока, обгоне, торможении при неожиданном появлении препятствия, объезде препятствия, движении по участку дороги с поперечным уклоном, выезде из леса на открытый участок дороги при сильном боковом ветре; </w:t>
      </w:r>
      <w:proofErr w:type="gramStart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действия органами управления скоростью и тормозами при буксовании и блокировке колес; регулирование скорости в процессе разгона, предотвращающее буксование ведущего колеса; действия водителя при блокировке колес в процессе экстренного торможения; объезд препятствия как средство предотвращения наезда, когда затормозить уже невозможно; занос и снос транспортного средства, причины их возникновения; действия водителя по предотвращению заноса и сноса транспортного средства;</w:t>
      </w:r>
      <w:proofErr w:type="gramEnd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действия водителя по прекращению заноса и сноса транспортного средства; действия водителя транспортного средства при превышении безопасной скорости на входе в поворот; действия водителя при угрозе столкновения, отказе тормоза, разрыве шины в движении; действия водителя при возгорании транспортного средства. Решение ситуационных задач.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 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3.2.3 Учебный предмет "Вождение транспортных средств категории "А" (для транспортных средств с механической трансмиссией).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 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Распределение учебных часов по разделам и темам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 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ind w:firstLine="680"/>
        <w:jc w:val="right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</w:rPr>
        <w:t>Таблица 8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 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29"/>
        <w:gridCol w:w="1956"/>
      </w:tblGrid>
      <w:tr w:rsidR="008C2B12" w:rsidRPr="008C2B12" w:rsidTr="008C2B12">
        <w:tc>
          <w:tcPr>
            <w:tcW w:w="8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Наименование заданий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Количество часов практического обучения</w:t>
            </w:r>
          </w:p>
        </w:tc>
      </w:tr>
      <w:tr w:rsidR="008C2B12" w:rsidRPr="008C2B12" w:rsidTr="008C2B12">
        <w:tc>
          <w:tcPr>
            <w:tcW w:w="101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Первоначальное обучение вождению</w:t>
            </w:r>
          </w:p>
        </w:tc>
      </w:tr>
      <w:tr w:rsidR="008C2B12" w:rsidRPr="008C2B12" w:rsidTr="008C2B12">
        <w:tc>
          <w:tcPr>
            <w:tcW w:w="8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Посадка, действия органами управления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</w:tr>
      <w:tr w:rsidR="008C2B12" w:rsidRPr="008C2B12" w:rsidTr="008C2B12">
        <w:tc>
          <w:tcPr>
            <w:tcW w:w="8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</w:tr>
      <w:tr w:rsidR="008C2B12" w:rsidRPr="008C2B12" w:rsidTr="008C2B12">
        <w:tc>
          <w:tcPr>
            <w:tcW w:w="8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 xml:space="preserve">Начало движения, движение по кольцевому маршруту, остановка с применением </w:t>
            </w: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lastRenderedPageBreak/>
              <w:t>различных способов торможения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lastRenderedPageBreak/>
              <w:t>6</w:t>
            </w:r>
          </w:p>
        </w:tc>
      </w:tr>
      <w:tr w:rsidR="008C2B12" w:rsidRPr="008C2B12" w:rsidTr="008C2B12">
        <w:tc>
          <w:tcPr>
            <w:tcW w:w="8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lastRenderedPageBreak/>
              <w:t>Повороты в движении, разворот для движения в обратном направлении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4</w:t>
            </w:r>
          </w:p>
        </w:tc>
      </w:tr>
      <w:tr w:rsidR="008C2B12" w:rsidRPr="008C2B12" w:rsidTr="008C2B12">
        <w:tc>
          <w:tcPr>
            <w:tcW w:w="8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Движение в ограниченных проездах, сложное маневрирование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4</w:t>
            </w:r>
          </w:p>
        </w:tc>
      </w:tr>
      <w:tr w:rsidR="008C2B12" w:rsidRPr="008C2B12" w:rsidTr="008C2B12">
        <w:tc>
          <w:tcPr>
            <w:tcW w:w="8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Итого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18</w:t>
            </w:r>
          </w:p>
        </w:tc>
      </w:tr>
    </w:tbl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 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Первоначальное обучение вождению.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proofErr w:type="gramStart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Посадка, действия с органами управления: посадка на транспортное средство, ознакомление с органами управления, регулировка зеркал заднего вида;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</w:t>
      </w:r>
      <w:proofErr w:type="gramEnd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действия органами управления передним и задним тормозами; взаимодействие органами управления передним и задним тормозами; взаимодействие органами управления подачей топлива, передним и задним тормозами; удержание равновесия на неподвижном транспортном средстве.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proofErr w:type="gramStart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 действия при включении 1-й передачи и начале движения; действия при остановке и включении нейтральной передачи; действия при пуске двигателя, начале движения, переключении с 1-й на 2-ю передачу, переключении с 2-й передачи на 1-ю, остановке, выключении двигателя.</w:t>
      </w:r>
      <w:proofErr w:type="gramEnd"/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proofErr w:type="gramStart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Начало движения, движение по кольцевому маршруту, остановка с применением различных способов торможения: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</w:t>
      </w:r>
      <w:proofErr w:type="gramEnd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</w:t>
      </w:r>
      <w:proofErr w:type="gramStart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  <w:proofErr w:type="gramEnd"/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proofErr w:type="gramStart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Повороты в движении, разворот для движения в обратном направлении: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</w:t>
      </w:r>
      <w:proofErr w:type="gramEnd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подача предупредительных сигналов рукой при поворотах, развороте и остановке.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proofErr w:type="gramStart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Движение в ограниченных проездах, сложное маневрирование: проезд "габаритного коридора"; движение по "габаритному полукругу"; движение по траектории "змейка"; проезд по "колейной доске"; движение по "габаритной восьмерке"; движение по наклонному участку, остановка на подъёме, начало движения на подъеме, остановка на спуске, начало движения на спуске.</w:t>
      </w:r>
      <w:proofErr w:type="gramEnd"/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 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3.2.4. Учебный предмет "Вождение транспортных средств категории "А" (для транспортных средств с автоматической трансмиссией).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 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Распределение учебных часов по разделам и темам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 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ind w:firstLine="680"/>
        <w:jc w:val="right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</w:rPr>
        <w:t>Таблица 9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 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51"/>
        <w:gridCol w:w="2934"/>
      </w:tblGrid>
      <w:tr w:rsidR="008C2B12" w:rsidRPr="008C2B12" w:rsidTr="008C2B12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lastRenderedPageBreak/>
              <w:t>Наименование заданий</w:t>
            </w:r>
          </w:p>
        </w:tc>
        <w:tc>
          <w:tcPr>
            <w:tcW w:w="29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Количество часов практического обучения</w:t>
            </w:r>
          </w:p>
        </w:tc>
      </w:tr>
      <w:tr w:rsidR="008C2B12" w:rsidRPr="008C2B12" w:rsidTr="008C2B12">
        <w:tc>
          <w:tcPr>
            <w:tcW w:w="101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Первоначальное обучение вождению</w:t>
            </w:r>
          </w:p>
        </w:tc>
      </w:tr>
      <w:tr w:rsidR="008C2B12" w:rsidRPr="008C2B12" w:rsidTr="008C2B12">
        <w:tc>
          <w:tcPr>
            <w:tcW w:w="72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Посадка, действия органами управления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</w:tr>
      <w:tr w:rsidR="008C2B12" w:rsidRPr="008C2B12" w:rsidTr="008C2B12">
        <w:tc>
          <w:tcPr>
            <w:tcW w:w="72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Начало движения, движение по кольцевому маршруту, остановка с применением различных способов торможения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6</w:t>
            </w:r>
          </w:p>
        </w:tc>
      </w:tr>
      <w:tr w:rsidR="008C2B12" w:rsidRPr="008C2B12" w:rsidTr="008C2B12">
        <w:tc>
          <w:tcPr>
            <w:tcW w:w="72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Повороты в движении, разворот для движения в обратном направлении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4</w:t>
            </w:r>
          </w:p>
        </w:tc>
      </w:tr>
      <w:tr w:rsidR="008C2B12" w:rsidRPr="008C2B12" w:rsidTr="008C2B12">
        <w:tc>
          <w:tcPr>
            <w:tcW w:w="72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Движение в ограниченных проездах, сложное маневрирование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4</w:t>
            </w:r>
          </w:p>
        </w:tc>
      </w:tr>
      <w:tr w:rsidR="008C2B12" w:rsidRPr="008C2B12" w:rsidTr="008C2B12">
        <w:tc>
          <w:tcPr>
            <w:tcW w:w="72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Итого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12" w:rsidRPr="008C2B12" w:rsidRDefault="008C2B12" w:rsidP="008C2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8C2B1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16</w:t>
            </w:r>
          </w:p>
        </w:tc>
      </w:tr>
    </w:tbl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 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Первоначальное обучение вождению.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proofErr w:type="gramStart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Посадка, действия органами управления: посадка на транспортное средство, ознакомление с органами управления, регулировка зеркал заднего вида; действия органами управления подачей топлива, передним и задним тормозами; взаимодействие органами управления передним и задним тормозами; взаимодействие органами управления подачей топлива, передним и задним тормозами; удержание равновесия на неподвижном транспортном средстве; действия при пуске и выключении двигателя;</w:t>
      </w:r>
      <w:proofErr w:type="gramEnd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действия при пуске двигателя, начале движения, остановке, выключении двигателя.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proofErr w:type="gramStart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Начало движения, движение по кольцевому маршруту, остановка с применением различных способов торможения: начало движения, разгон и снижение скорости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</w:t>
      </w:r>
      <w:proofErr w:type="gramEnd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</w:t>
      </w:r>
      <w:proofErr w:type="gramStart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  <w:proofErr w:type="gramEnd"/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proofErr w:type="gramStart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Повороты в движении, разворот для движения в обратном направлении: начало движения, разгон, движение по прямой, снижение скорости,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включение левого указателя поворота, поворот налево, выключение указателя поворота, разгон;</w:t>
      </w:r>
      <w:proofErr w:type="gramEnd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подача предупредительных сигналов рукой при поворотах, развороте и остановке.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proofErr w:type="gramStart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Движение в ограниченных проездах, сложное маневрирование: проезд "габаритного коридора"; движение по "габаритному полукругу"; движение по траектории "змейка"; проезд по "колейной доске"; движение по "габаритной восьмерке"; движение по наклонному участку, остановка на подъёме, начало движения на подъеме, остановка на спуске, начало движения на спуске.</w:t>
      </w:r>
      <w:proofErr w:type="gramEnd"/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 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IV. Планируемые результаты освоения примерной программы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 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В результате освоения Примерной </w:t>
      </w:r>
      <w:proofErr w:type="gramStart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программы</w:t>
      </w:r>
      <w:proofErr w:type="gramEnd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обучающиеся должны знать: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hyperlink r:id="rId19" w:anchor="block_1000" w:history="1">
        <w:r w:rsidRPr="008C2B12">
          <w:rPr>
            <w:rFonts w:ascii="Arial" w:eastAsia="Times New Roman" w:hAnsi="Arial" w:cs="Arial"/>
            <w:b/>
            <w:bCs/>
            <w:color w:val="3272C0"/>
            <w:sz w:val="18"/>
          </w:rPr>
          <w:t>Правила</w:t>
        </w:r>
      </w:hyperlink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дорожного движения, основы </w:t>
      </w:r>
      <w:hyperlink r:id="rId20" w:anchor="block_4" w:history="1">
        <w:r w:rsidRPr="008C2B12">
          <w:rPr>
            <w:rFonts w:ascii="Arial" w:eastAsia="Times New Roman" w:hAnsi="Arial" w:cs="Arial"/>
            <w:b/>
            <w:bCs/>
            <w:color w:val="3272C0"/>
            <w:sz w:val="18"/>
          </w:rPr>
          <w:t>законодательства</w:t>
        </w:r>
      </w:hyperlink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в сфере дорожного движения;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правила обязательного страхования гражданской ответственности владельцев транспортных средств;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основы безопасного управления транспортными средствами;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proofErr w:type="gramStart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цели и задачи управления системами "водитель - автомобиль - дорога" и "водитель - автомобиль";</w:t>
      </w:r>
      <w:proofErr w:type="gramEnd"/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особенности наблюдения за дорожной обстановкой;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lastRenderedPageBreak/>
        <w:t>способы контроля безопасной дистанции и бокового интервала;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порядок вызова аварийных и спасательных служб;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основы обеспечения безопасности наиболее уязвимых участников дорожного движения: пешеходов, велосипедистов;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основы обеспечения детской пассажирской безопасности;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проблемы, связанные с нарушением </w:t>
      </w:r>
      <w:hyperlink r:id="rId21" w:anchor="block_1000" w:history="1">
        <w:r w:rsidRPr="008C2B12">
          <w:rPr>
            <w:rFonts w:ascii="Arial" w:eastAsia="Times New Roman" w:hAnsi="Arial" w:cs="Arial"/>
            <w:b/>
            <w:bCs/>
            <w:color w:val="3272C0"/>
            <w:sz w:val="18"/>
          </w:rPr>
          <w:t>правил</w:t>
        </w:r>
      </w:hyperlink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дорожного движения водителями транспортных средств и их последствиями;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правовые аспекты (права, обязанности и ответственность) оказания первой помощи;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современные рекомендации по оказанию первой помощи;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методики и последовательность действий по оказанию первой помощи;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состав аптечки первой помощи (автомобильной) и правила использования ее компонентов.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В результате освоения Примерной </w:t>
      </w:r>
      <w:proofErr w:type="gramStart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программы</w:t>
      </w:r>
      <w:proofErr w:type="gramEnd"/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обучающиеся должны уметь: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безопасно и эффективно управлять транспортным средством в различных условиях движения;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соблюдать </w:t>
      </w:r>
      <w:hyperlink r:id="rId22" w:anchor="block_1000" w:history="1">
        <w:r w:rsidRPr="008C2B12">
          <w:rPr>
            <w:rFonts w:ascii="Arial" w:eastAsia="Times New Roman" w:hAnsi="Arial" w:cs="Arial"/>
            <w:b/>
            <w:bCs/>
            <w:color w:val="3272C0"/>
            <w:sz w:val="18"/>
          </w:rPr>
          <w:t>Правила</w:t>
        </w:r>
      </w:hyperlink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дорожного движения при управлении транспортным средством;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управлять своим эмоциональным состоянием;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конструктивно разрешать противоречия и конфликты, возникающие в дорожном движении;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выполнять ежедневное техническое обслуживание транспортного средства;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устранять мелкие неисправности в процессе эксплуатации транспортного средства;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выбирать безопасные скорость, дистанцию и интервал в различных условиях движения;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использовать зеркала заднего вида при маневрировании;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прогнозировать и предотвращать возникновение опасных дорожно-транспортных ситуаций в процессе управления транспортным средством;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выполнять мероприятия по оказанию первой помощи пострадавшим в дорожно-транспортном происшествии;</w:t>
      </w:r>
    </w:p>
    <w:p w:rsidR="008C2B12" w:rsidRPr="008C2B12" w:rsidRDefault="008C2B12" w:rsidP="008C2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8C2B12">
        <w:rPr>
          <w:rFonts w:ascii="Arial" w:eastAsia="Times New Roman" w:hAnsi="Arial" w:cs="Arial"/>
          <w:b/>
          <w:bCs/>
          <w:color w:val="5B5E5F"/>
          <w:sz w:val="18"/>
          <w:szCs w:val="18"/>
        </w:rPr>
        <w:t>совершенствовать свои навыки управления транспортным средством.</w:t>
      </w:r>
    </w:p>
    <w:p w:rsidR="00000000" w:rsidRDefault="008C2B1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2B12"/>
    <w:rsid w:val="008C2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C2B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C2B1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C2B12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8C2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C2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8C2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8C2B12"/>
  </w:style>
  <w:style w:type="paragraph" w:customStyle="1" w:styleId="s16">
    <w:name w:val="s_16"/>
    <w:basedOn w:val="a"/>
    <w:rsid w:val="008C2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8C2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_9"/>
    <w:basedOn w:val="a0"/>
    <w:rsid w:val="008C2B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8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1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1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8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9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47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33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820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520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115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3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16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229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81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4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06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999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2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9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54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0105643/1b93c134b90c6071b4dc3f495464b753/" TargetMode="External"/><Relationship Id="rId13" Type="http://schemas.openxmlformats.org/officeDocument/2006/relationships/hyperlink" Target="https://base.garant.ru/1305770/4288a49e38eebbaa5e5d5a8c716dfc29/" TargetMode="External"/><Relationship Id="rId18" Type="http://schemas.openxmlformats.org/officeDocument/2006/relationships/hyperlink" Target="https://base.garant.ru/310000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1305770/4288a49e38eebbaa5e5d5a8c716dfc29/" TargetMode="External"/><Relationship Id="rId7" Type="http://schemas.openxmlformats.org/officeDocument/2006/relationships/hyperlink" Target="https://base.garant.ru/70695708/53f89421bbdaf741eb2d1ecc4ddb4c33/" TargetMode="External"/><Relationship Id="rId12" Type="http://schemas.openxmlformats.org/officeDocument/2006/relationships/hyperlink" Target="https://base.garant.ru/10164072/5ac206a89ea76855804609cd950fcaf7/" TargetMode="External"/><Relationship Id="rId17" Type="http://schemas.openxmlformats.org/officeDocument/2006/relationships/hyperlink" Target="https://base.garant.ru/70695708/53f89421bbdaf741eb2d1ecc4ddb4c3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70695708/53f89421bbdaf741eb2d1ecc4ddb4c33/" TargetMode="External"/><Relationship Id="rId20" Type="http://schemas.openxmlformats.org/officeDocument/2006/relationships/hyperlink" Target="https://base.garant.ru/10105643/1b93c134b90c6071b4dc3f495464b753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1305770/4288a49e38eebbaa5e5d5a8c716dfc29/" TargetMode="External"/><Relationship Id="rId11" Type="http://schemas.openxmlformats.org/officeDocument/2006/relationships/hyperlink" Target="https://base.garant.ru/12125267/3d3a9e2eb4f30c73ea6671464e2a54b5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base.garant.ru/70695708/53f89421bbdaf741eb2d1ecc4ddb4c33/" TargetMode="External"/><Relationship Id="rId15" Type="http://schemas.openxmlformats.org/officeDocument/2006/relationships/hyperlink" Target="https://base.garant.ru/70695708/53f89421bbdaf741eb2d1ecc4ddb4c33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ase.garant.ru/10108000/baf8d0298b9a3923e3794eecbe3d1996/" TargetMode="External"/><Relationship Id="rId19" Type="http://schemas.openxmlformats.org/officeDocument/2006/relationships/hyperlink" Target="https://base.garant.ru/1305770/4288a49e38eebbaa5e5d5a8c716dfc29/" TargetMode="External"/><Relationship Id="rId4" Type="http://schemas.openxmlformats.org/officeDocument/2006/relationships/hyperlink" Target="https://base.garant.ru/10105643/1b93c134b90c6071b4dc3f495464b753/" TargetMode="External"/><Relationship Id="rId9" Type="http://schemas.openxmlformats.org/officeDocument/2006/relationships/hyperlink" Target="https://base.garant.ru/12125350/741609f9002bd54a24e5c49cb5af953b/" TargetMode="External"/><Relationship Id="rId14" Type="http://schemas.openxmlformats.org/officeDocument/2006/relationships/hyperlink" Target="https://base.garant.ru/1305770/4288a49e38eebbaa5e5d5a8c716dfc29/" TargetMode="External"/><Relationship Id="rId22" Type="http://schemas.openxmlformats.org/officeDocument/2006/relationships/hyperlink" Target="https://base.garant.ru/1305770/4288a49e38eebbaa5e5d5a8c716dfc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8855</Words>
  <Characters>50474</Characters>
  <Application>Microsoft Office Word</Application>
  <DocSecurity>0</DocSecurity>
  <Lines>420</Lines>
  <Paragraphs>118</Paragraphs>
  <ScaleCrop>false</ScaleCrop>
  <Company>Reanimator Extreme Edition</Company>
  <LinksUpToDate>false</LinksUpToDate>
  <CharactersWithSpaces>59211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2020-03-18T05:13:00Z</dcterms:created>
  <dcterms:modified xsi:type="dcterms:W3CDTF">2020-03-18T05:16:00Z</dcterms:modified>
</cp:coreProperties>
</file>